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60B9" w14:textId="77777777" w:rsidR="007577C6" w:rsidRDefault="00000000">
      <w:pPr>
        <w:pStyle w:val="BodyA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F4FB1E" wp14:editId="7B5275E7">
                <wp:simplePos x="0" y="0"/>
                <wp:positionH relativeFrom="margin">
                  <wp:posOffset>-184146</wp:posOffset>
                </wp:positionH>
                <wp:positionV relativeFrom="page">
                  <wp:posOffset>81430</wp:posOffset>
                </wp:positionV>
                <wp:extent cx="7213593" cy="1379279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593" cy="1379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162F102" w14:textId="77777777" w:rsidR="007577C6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Selah Park &amp; Recreation Service Area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>Chairperson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ab/>
                              <w:t>Kelliann Ergeson</w:t>
                            </w:r>
                          </w:p>
                          <w:p w14:paraId="0BC4AA34" w14:textId="77777777" w:rsidR="007577C6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lang w:val="de-DE"/>
                              </w:rPr>
                              <w:t>Regular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Board Meeting at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BBMAC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Vice Chair: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it-IT"/>
                              </w:rPr>
                              <w:t>David Lemmon</w:t>
                            </w:r>
                          </w:p>
                          <w:p w14:paraId="12C24384" w14:textId="77777777" w:rsidR="007577C6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6:00pm Monday, August 18, 2025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>Secretary:</w:t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ab/>
                              <w:t>Heidi Herzog</w:t>
                            </w:r>
                          </w:p>
                          <w:p w14:paraId="41A4E264" w14:textId="77777777" w:rsidR="007577C6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>Board Members: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Carol Holden</w:t>
                            </w:r>
                          </w:p>
                          <w:p w14:paraId="6D8DDC15" w14:textId="77777777" w:rsidR="007577C6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William Longmire</w:t>
                            </w:r>
                          </w:p>
                          <w:p w14:paraId="764115F3" w14:textId="77777777" w:rsidR="007577C6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  <w:t>Cliff Peterson</w:t>
                            </w:r>
                          </w:p>
                          <w:p w14:paraId="39F40317" w14:textId="77777777" w:rsidR="007577C6" w:rsidRDefault="00000000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740"/>
                                <w:tab w:val="left" w:pos="6760"/>
                                <w:tab w:val="left" w:pos="6780"/>
                                <w:tab w:val="left" w:pos="6800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</w:tabs>
                              <w:rPr>
                                <w:rFonts w:ascii="Arial Narrow" w:eastAsia="Arial Narrow" w:hAnsi="Arial Narrow" w:cs="Arial Narrow"/>
                                <w:color w:val="747487"/>
                                <w:u w:color="74748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rFonts w:ascii="Arial Narrow" w:hAnsi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>Danny Jones</w:t>
                            </w:r>
                          </w:p>
                          <w:p w14:paraId="61274DEA" w14:textId="77777777" w:rsidR="007577C6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jc w:val="center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3BE4EB91" w14:textId="77777777" w:rsidR="007577C6" w:rsidRDefault="00000000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582DE02F" w14:textId="77777777" w:rsidR="007577C6" w:rsidRDefault="00000000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72FE41FD" w14:textId="77777777" w:rsidR="007577C6" w:rsidRDefault="00000000">
                            <w:pPr>
                              <w:pStyle w:val="BodyA"/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4FB1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14.5pt;margin-top:6.4pt;width:568pt;height:108.6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" stroked="f" strokeweight="1pt">
                <v:stroke miterlimit="4"/>
                <v:textbox inset="1.2699mm,1.2699mm,1.2699mm,1.2699mm">
                  <w:txbxContent>
                    <w:p w14:paraId="4162F102" w14:textId="77777777" w:rsidR="007577C6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>Selah Park &amp; Recreation Service Area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>Chairperson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>: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ab/>
                        <w:t>Kelliann Ergeson</w:t>
                      </w:r>
                    </w:p>
                    <w:p w14:paraId="0BC4AA34" w14:textId="77777777" w:rsidR="007577C6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lang w:val="de-DE"/>
                        </w:rPr>
                        <w:t>Regular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 xml:space="preserve">Board Meeting at 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>BBMAC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Vice Chair: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it-IT"/>
                        </w:rPr>
                        <w:t>David Lemmon</w:t>
                      </w:r>
                    </w:p>
                    <w:p w14:paraId="12C24384" w14:textId="77777777" w:rsidR="007577C6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>6:00pm Monday, August 18, 2025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>Secretary:</w:t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ab/>
                        <w:t>Heidi Herzog</w:t>
                      </w:r>
                    </w:p>
                    <w:p w14:paraId="41A4E264" w14:textId="77777777" w:rsidR="007577C6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>Board Members: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Carol Holden</w:t>
                      </w:r>
                    </w:p>
                    <w:p w14:paraId="6D8DDC15" w14:textId="77777777" w:rsidR="007577C6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William Longmire</w:t>
                      </w:r>
                    </w:p>
                    <w:p w14:paraId="764115F3" w14:textId="77777777" w:rsidR="007577C6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  <w:t>Cliff Peterson</w:t>
                      </w:r>
                    </w:p>
                    <w:p w14:paraId="39F40317" w14:textId="77777777" w:rsidR="007577C6" w:rsidRDefault="00000000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740"/>
                          <w:tab w:val="left" w:pos="6760"/>
                          <w:tab w:val="left" w:pos="6780"/>
                          <w:tab w:val="left" w:pos="6800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</w:tabs>
                        <w:rPr>
                          <w:rFonts w:ascii="Arial Narrow" w:eastAsia="Arial Narrow" w:hAnsi="Arial Narrow" w:cs="Arial Narrow"/>
                          <w:color w:val="747487"/>
                          <w:u w:color="747487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  <w:t xml:space="preserve">                      </w:t>
                      </w:r>
                      <w:r>
                        <w:rPr>
                          <w:rFonts w:ascii="Arial Narrow" w:hAnsi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sz w:val="26"/>
                          <w:szCs w:val="26"/>
                          <w:u w:color="3F6797"/>
                          <w:lang w:val="en-US"/>
                        </w:rPr>
                        <w:t>Danny Jones</w:t>
                      </w:r>
                    </w:p>
                    <w:p w14:paraId="61274DEA" w14:textId="77777777" w:rsidR="007577C6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jc w:val="center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3BE4EB91" w14:textId="77777777" w:rsidR="007577C6" w:rsidRDefault="00000000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582DE02F" w14:textId="77777777" w:rsidR="007577C6" w:rsidRDefault="00000000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72FE41FD" w14:textId="77777777" w:rsidR="007577C6" w:rsidRDefault="00000000">
                      <w:pPr>
                        <w:pStyle w:val="BodyA"/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1063B0" w14:textId="77777777" w:rsidR="007577C6" w:rsidRDefault="00000000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  <w:t xml:space="preserve"> </w:t>
      </w:r>
    </w:p>
    <w:p w14:paraId="45CD1F8B" w14:textId="77777777" w:rsidR="007577C6" w:rsidRDefault="00000000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noProof/>
          <w:color w:val="000080"/>
          <w:sz w:val="40"/>
          <w:szCs w:val="40"/>
          <w:u w:color="00008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820E1D" wp14:editId="0964374B">
                <wp:simplePos x="0" y="0"/>
                <wp:positionH relativeFrom="margin">
                  <wp:posOffset>14286</wp:posOffset>
                </wp:positionH>
                <wp:positionV relativeFrom="line">
                  <wp:posOffset>378033</wp:posOffset>
                </wp:positionV>
                <wp:extent cx="6858001" cy="0"/>
                <wp:effectExtent l="0" t="0" r="0" b="0"/>
                <wp:wrapNone/>
                <wp:docPr id="1073741826" name="officeArt object" descr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1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1pt;margin-top:29.8pt;width:540.0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2.2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 w14:paraId="693FF1B5" w14:textId="77777777" w:rsidR="007577C6" w:rsidRDefault="007577C6">
      <w:pPr>
        <w:pStyle w:val="BodyA"/>
        <w:jc w:val="center"/>
        <w:outlineLvl w:val="0"/>
        <w:rPr>
          <w:rFonts w:ascii="Arial" w:eastAsia="Arial" w:hAnsi="Arial" w:cs="Arial"/>
          <w:lang w:val="de-DE"/>
        </w:rPr>
      </w:pPr>
    </w:p>
    <w:p w14:paraId="5528A144" w14:textId="4C270B60" w:rsidR="007577C6" w:rsidRDefault="001F19C8">
      <w:pPr>
        <w:pStyle w:val="BodyA"/>
        <w:jc w:val="center"/>
        <w:outlineLvl w:val="0"/>
        <w:rPr>
          <w:rFonts w:ascii="Arial" w:eastAsia="Arial" w:hAnsi="Arial" w:cs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t>MINUTES</w:t>
      </w:r>
    </w:p>
    <w:p w14:paraId="12BF98DB" w14:textId="29AED8DA" w:rsidR="007577C6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Call to Order</w:t>
      </w:r>
      <w:r w:rsidR="006D778D">
        <w:rPr>
          <w:rFonts w:ascii="Arial" w:hAnsi="Arial"/>
          <w:sz w:val="22"/>
          <w:szCs w:val="22"/>
        </w:rPr>
        <w:t xml:space="preserve">: 6:07pm </w:t>
      </w:r>
    </w:p>
    <w:p w14:paraId="5B57B34B" w14:textId="0D81457A" w:rsidR="007577C6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Roll Call</w:t>
      </w:r>
      <w:r w:rsidR="006D778D">
        <w:rPr>
          <w:rFonts w:ascii="Arial" w:hAnsi="Arial"/>
          <w:sz w:val="22"/>
          <w:szCs w:val="22"/>
        </w:rPr>
        <w:t>: All present</w:t>
      </w:r>
    </w:p>
    <w:p w14:paraId="4E8624C1" w14:textId="1290125A" w:rsidR="007577C6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Public Comment</w:t>
      </w:r>
      <w:r w:rsidR="006D778D">
        <w:rPr>
          <w:rFonts w:ascii="Arial" w:hAnsi="Arial"/>
          <w:sz w:val="22"/>
          <w:szCs w:val="22"/>
        </w:rPr>
        <w:t>: No public comments</w:t>
      </w:r>
      <w:r>
        <w:rPr>
          <w:rFonts w:ascii="Arial" w:hAnsi="Arial"/>
          <w:sz w:val="22"/>
          <w:szCs w:val="22"/>
        </w:rPr>
        <w:t xml:space="preserve">   </w:t>
      </w:r>
    </w:p>
    <w:p w14:paraId="0B3CD828" w14:textId="74D1889B" w:rsidR="007577C6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Approval of Meeting Minutes from July 21, 2025 </w:t>
      </w:r>
      <w:r w:rsidR="006D778D">
        <w:rPr>
          <w:rFonts w:ascii="Arial" w:hAnsi="Arial"/>
          <w:sz w:val="22"/>
          <w:szCs w:val="22"/>
        </w:rPr>
        <w:t xml:space="preserve">Carol motioned to approve with the addition of the amount of the </w:t>
      </w:r>
      <w:proofErr w:type="spellStart"/>
      <w:r w:rsidR="006D778D">
        <w:rPr>
          <w:rFonts w:ascii="Arial" w:hAnsi="Arial"/>
          <w:sz w:val="22"/>
          <w:szCs w:val="22"/>
        </w:rPr>
        <w:t>Oxarc</w:t>
      </w:r>
      <w:proofErr w:type="spellEnd"/>
      <w:r w:rsidR="006D778D">
        <w:rPr>
          <w:rFonts w:ascii="Arial" w:hAnsi="Arial"/>
          <w:sz w:val="22"/>
          <w:szCs w:val="22"/>
        </w:rPr>
        <w:t xml:space="preserve"> amount that was approved at the last meeting, Cliff seconded, motion passed unanimously.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</w:p>
    <w:p w14:paraId="383D3A6B" w14:textId="77777777" w:rsidR="007577C6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General Business -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</w:t>
      </w:r>
    </w:p>
    <w:p w14:paraId="1FF6E414" w14:textId="670906C5" w:rsidR="007577C6" w:rsidRDefault="00000000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County Report - Treasurer and Investment Reports July 2025                  </w:t>
      </w:r>
    </w:p>
    <w:p w14:paraId="5D98987F" w14:textId="376DC49A" w:rsidR="007577C6" w:rsidRDefault="00000000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Approval of claims for payment:</w:t>
      </w:r>
      <w:r>
        <w:rPr>
          <w:rFonts w:ascii="Arial" w:hAnsi="Arial"/>
          <w:sz w:val="22"/>
          <w:szCs w:val="22"/>
        </w:rPr>
        <w:tab/>
      </w:r>
      <w:r w:rsidR="001F19C8">
        <w:rPr>
          <w:rFonts w:ascii="Arial" w:hAnsi="Arial"/>
          <w:sz w:val="22"/>
          <w:szCs w:val="22"/>
        </w:rPr>
        <w:t>Kelliann moved to approve the claims for payment, Willie seconded, no questions or comments, motion passed unanimously.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</w:t>
      </w:r>
    </w:p>
    <w:p w14:paraId="421F3A0C" w14:textId="77777777" w:rsidR="007577C6" w:rsidRDefault="00000000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M&amp;O (Donated Funds) </w:t>
      </w:r>
    </w:p>
    <w:p w14:paraId="4302A624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Banner Bank - $197.99</w:t>
      </w:r>
    </w:p>
    <w:p w14:paraId="57AC8D5E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Cascade Natural Gas -$2386.14</w:t>
      </w:r>
    </w:p>
    <w:p w14:paraId="11B82445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City of Selah - $1401.21</w:t>
      </w:r>
    </w:p>
    <w:p w14:paraId="60542BBA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E3 Solutions, Inc. (Fire Alarm/Security) - $59.57</w:t>
      </w:r>
    </w:p>
    <w:p w14:paraId="181E7569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Helms True Value - $100.50</w:t>
      </w:r>
    </w:p>
    <w:p w14:paraId="638AF3C4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$2565.68</w:t>
      </w:r>
    </w:p>
    <w:p w14:paraId="64B69000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$1845.28</w:t>
      </w:r>
    </w:p>
    <w:p w14:paraId="4ABF3C1F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$1137.13</w:t>
      </w:r>
    </w:p>
    <w:p w14:paraId="598A7646" w14:textId="5B4BBC80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Aimee Ozanich - $</w:t>
      </w:r>
      <w:r w:rsidR="009E0E95">
        <w:rPr>
          <w:rFonts w:ascii="Arial" w:hAnsi="Arial"/>
          <w:sz w:val="22"/>
          <w:szCs w:val="22"/>
        </w:rPr>
        <w:t>1936.47</w:t>
      </w:r>
    </w:p>
    <w:p w14:paraId="2FE83E43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Noel Corporation/Pepsi - $237.57</w:t>
      </w:r>
    </w:p>
    <w:p w14:paraId="7BA95A37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Pacific Power - $2568.88</w:t>
      </w:r>
    </w:p>
    <w:p w14:paraId="2AF6F3EE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Soelberg Peralta, PS - $</w:t>
      </w:r>
    </w:p>
    <w:p w14:paraId="5EF8C65A" w14:textId="4EFBD2C9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Spectrum - $228.32</w:t>
      </w:r>
    </w:p>
    <w:p w14:paraId="08DE632F" w14:textId="1D820FD2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SPRSA (Payroll) - $4</w:t>
      </w:r>
      <w:r w:rsidR="006D778D">
        <w:rPr>
          <w:rFonts w:ascii="Arial" w:hAnsi="Arial"/>
          <w:sz w:val="22"/>
          <w:szCs w:val="22"/>
        </w:rPr>
        <w:t>3557.43</w:t>
      </w:r>
    </w:p>
    <w:p w14:paraId="6ACEF09E" w14:textId="10EC3EA4" w:rsidR="001F19C8" w:rsidRPr="001F19C8" w:rsidRDefault="001F19C8" w:rsidP="001F19C8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SPRSA (</w:t>
      </w:r>
      <w:r>
        <w:rPr>
          <w:rFonts w:ascii="Arial" w:hAnsi="Arial"/>
          <w:sz w:val="22"/>
          <w:szCs w:val="22"/>
        </w:rPr>
        <w:t>AED</w:t>
      </w:r>
      <w:r>
        <w:rPr>
          <w:rFonts w:ascii="Arial" w:hAnsi="Arial"/>
          <w:sz w:val="22"/>
          <w:szCs w:val="22"/>
        </w:rPr>
        <w:t>) - $3557.</w:t>
      </w:r>
      <w:r>
        <w:rPr>
          <w:rFonts w:ascii="Arial" w:hAnsi="Arial"/>
          <w:sz w:val="22"/>
          <w:szCs w:val="22"/>
        </w:rPr>
        <w:t>66</w:t>
      </w:r>
    </w:p>
    <w:p w14:paraId="568FB88C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US Bank - $200.00</w:t>
      </w:r>
    </w:p>
    <w:p w14:paraId="62A7AEB8" w14:textId="77777777" w:rsidR="007577C6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US Bank - $200.00</w:t>
      </w:r>
    </w:p>
    <w:p w14:paraId="4B723350" w14:textId="6A54AC18" w:rsidR="009E0E95" w:rsidRDefault="009E0E95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Bargreen</w:t>
      </w:r>
      <w:proofErr w:type="spellEnd"/>
      <w:r>
        <w:rPr>
          <w:rFonts w:ascii="Arial" w:hAnsi="Arial"/>
          <w:sz w:val="22"/>
          <w:szCs w:val="22"/>
        </w:rPr>
        <w:t xml:space="preserve"> Ellingson - $199.01</w:t>
      </w:r>
    </w:p>
    <w:p w14:paraId="39839BD0" w14:textId="72F630EA" w:rsidR="009E0E95" w:rsidRPr="001F19C8" w:rsidRDefault="009E0E95" w:rsidP="001F19C8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Bargreen</w:t>
      </w:r>
      <w:proofErr w:type="spellEnd"/>
      <w:r>
        <w:rPr>
          <w:rFonts w:ascii="Arial" w:hAnsi="Arial"/>
          <w:sz w:val="22"/>
          <w:szCs w:val="22"/>
        </w:rPr>
        <w:t xml:space="preserve"> Ellingson - $114.41</w:t>
      </w:r>
    </w:p>
    <w:p w14:paraId="0FF57778" w14:textId="768B5E87" w:rsidR="007577C6" w:rsidRPr="001F19C8" w:rsidRDefault="00000000" w:rsidP="001F19C8">
      <w:pPr>
        <w:pStyle w:val="ListParagraph"/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Pool Construction (Bond Funds)</w:t>
      </w:r>
    </w:p>
    <w:p w14:paraId="56F4E892" w14:textId="77777777" w:rsidR="007577C6" w:rsidRDefault="007577C6">
      <w:pPr>
        <w:pStyle w:val="NormalWeb"/>
        <w:spacing w:before="0" w:after="0"/>
        <w:rPr>
          <w:rFonts w:ascii="Arial" w:eastAsia="Arial" w:hAnsi="Arial" w:cs="Arial"/>
          <w:sz w:val="22"/>
          <w:szCs w:val="22"/>
        </w:rPr>
      </w:pPr>
    </w:p>
    <w:p w14:paraId="0C8B08CD" w14:textId="7A69FB71" w:rsidR="007577C6" w:rsidRDefault="00000000">
      <w:pPr>
        <w:pStyle w:val="NormalWeb"/>
        <w:numPr>
          <w:ilvl w:val="0"/>
          <w:numId w:val="8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Selah Aquatic Center – Operations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</w:t>
      </w:r>
    </w:p>
    <w:p w14:paraId="4CDD5931" w14:textId="77777777" w:rsidR="007577C6" w:rsidRDefault="00000000">
      <w:pPr>
        <w:pStyle w:val="NormalWeb"/>
        <w:numPr>
          <w:ilvl w:val="1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BBMAC Financial Report (Revenue and Expenditures, including Payroll) </w:t>
      </w:r>
    </w:p>
    <w:p w14:paraId="62B399E5" w14:textId="77777777" w:rsidR="007577C6" w:rsidRDefault="00000000">
      <w:pPr>
        <w:pStyle w:val="NormalWeb"/>
        <w:numPr>
          <w:ilvl w:val="1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2025 Season - </w:t>
      </w:r>
    </w:p>
    <w:p w14:paraId="1F23D204" w14:textId="322B8EB3" w:rsidR="007577C6" w:rsidRDefault="00000000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Updates</w:t>
      </w:r>
      <w:r w:rsidR="001F19C8">
        <w:rPr>
          <w:rFonts w:ascii="Arial" w:hAnsi="Arial"/>
          <w:sz w:val="22"/>
          <w:szCs w:val="22"/>
        </w:rPr>
        <w:t>: AED purchased, waiting on Rocky for installation, split of the water from main line to pool/building</w:t>
      </w:r>
    </w:p>
    <w:p w14:paraId="59701899" w14:textId="19A1C79E" w:rsidR="001F19C8" w:rsidRDefault="001F19C8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Last week of season</w:t>
      </w:r>
    </w:p>
    <w:p w14:paraId="69A35EDE" w14:textId="2AAEE5D0" w:rsidR="001F19C8" w:rsidRDefault="001F19C8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Covers – bid</w:t>
      </w:r>
    </w:p>
    <w:p w14:paraId="1D2D4E7C" w14:textId="178E5ACE" w:rsidR="001F19C8" w:rsidRDefault="001F19C8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Junior guards</w:t>
      </w:r>
    </w:p>
    <w:p w14:paraId="6359EFB5" w14:textId="143B4F81" w:rsidR="008D6C23" w:rsidRDefault="008D6C23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Potential activities: seniors in the morning, day cares, </w:t>
      </w:r>
      <w:r w:rsidR="0042259C">
        <w:rPr>
          <w:rFonts w:ascii="Arial" w:hAnsi="Arial"/>
          <w:sz w:val="22"/>
          <w:szCs w:val="22"/>
        </w:rPr>
        <w:t>Yakima Valley School</w:t>
      </w:r>
    </w:p>
    <w:p w14:paraId="3C3CA58A" w14:textId="77777777" w:rsidR="007577C6" w:rsidRDefault="007577C6">
      <w:pPr>
        <w:pStyle w:val="Normal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</w:p>
    <w:p w14:paraId="7DA780E9" w14:textId="77777777" w:rsidR="007577C6" w:rsidRDefault="00000000">
      <w:pPr>
        <w:pStyle w:val="NormalWeb"/>
        <w:numPr>
          <w:ilvl w:val="0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New Business</w:t>
      </w:r>
    </w:p>
    <w:p w14:paraId="1E096C6C" w14:textId="63EE311B" w:rsidR="007577C6" w:rsidRDefault="0042259C">
      <w:pPr>
        <w:pStyle w:val="NormalWeb"/>
        <w:numPr>
          <w:ilvl w:val="1"/>
          <w:numId w:val="7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State Auditor the 3 year audit will be 2022-2024.  There will be only donations, no levy money will be included.  Have all of the 22-24 books pulled out by Kylee.  </w:t>
      </w:r>
      <w:r w:rsidR="002644A0">
        <w:rPr>
          <w:rFonts w:ascii="Arial" w:eastAsia="Arial" w:hAnsi="Arial" w:cs="Arial"/>
          <w:sz w:val="22"/>
          <w:szCs w:val="22"/>
        </w:rPr>
        <w:t>Have Elise help with the auditing</w:t>
      </w:r>
    </w:p>
    <w:p w14:paraId="5B782F47" w14:textId="77777777" w:rsidR="0042259C" w:rsidRDefault="0042259C" w:rsidP="0042259C">
      <w:pPr>
        <w:pStyle w:val="NormalWeb"/>
        <w:numPr>
          <w:ilvl w:val="2"/>
          <w:numId w:val="7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Questions for them:</w:t>
      </w:r>
    </w:p>
    <w:p w14:paraId="37FA5F85" w14:textId="39B7CE75" w:rsidR="0042259C" w:rsidRDefault="0042259C" w:rsidP="0042259C">
      <w:pPr>
        <w:pStyle w:val="NormalWeb"/>
        <w:numPr>
          <w:ilvl w:val="3"/>
          <w:numId w:val="7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how to surplus equipment</w:t>
      </w:r>
    </w:p>
    <w:p w14:paraId="5B498109" w14:textId="49DE44C9" w:rsidR="0042259C" w:rsidRDefault="0042259C" w:rsidP="0042259C">
      <w:pPr>
        <w:pStyle w:val="NormalWeb"/>
        <w:numPr>
          <w:ilvl w:val="3"/>
          <w:numId w:val="7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Payroll questions</w:t>
      </w:r>
    </w:p>
    <w:p w14:paraId="2E17C82F" w14:textId="5FC45F3E" w:rsidR="0042259C" w:rsidRDefault="0042259C" w:rsidP="0042259C">
      <w:pPr>
        <w:pStyle w:val="NormalWeb"/>
        <w:numPr>
          <w:ilvl w:val="3"/>
          <w:numId w:val="7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Preauthorizing payments (</w:t>
      </w:r>
      <w:proofErr w:type="spellStart"/>
      <w:r>
        <w:rPr>
          <w:rFonts w:ascii="Arial" w:eastAsia="Arial" w:hAnsi="Arial" w:cs="Arial"/>
          <w:sz w:val="22"/>
          <w:szCs w:val="22"/>
        </w:rPr>
        <w:t>Oxarc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01AF3603" w14:textId="77777777" w:rsidR="0042259C" w:rsidRDefault="0042259C" w:rsidP="0042259C">
      <w:pPr>
        <w:pStyle w:val="NormalWeb"/>
        <w:numPr>
          <w:ilvl w:val="2"/>
          <w:numId w:val="7"/>
        </w:numPr>
        <w:spacing w:before="0" w:after="0"/>
        <w:rPr>
          <w:rFonts w:ascii="Arial" w:eastAsia="Arial" w:hAnsi="Arial" w:cs="Arial"/>
          <w:sz w:val="22"/>
          <w:szCs w:val="22"/>
        </w:rPr>
      </w:pPr>
    </w:p>
    <w:p w14:paraId="5FC955F4" w14:textId="424990A7" w:rsidR="007577C6" w:rsidRDefault="00000000">
      <w:pPr>
        <w:pStyle w:val="NormalWeb"/>
        <w:spacing w:before="0" w:after="0"/>
        <w:ind w:left="1095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color w:val="FF2600"/>
          <w:sz w:val="22"/>
          <w:szCs w:val="22"/>
        </w:rPr>
        <w:t xml:space="preserve">                 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</w:t>
      </w:r>
    </w:p>
    <w:p w14:paraId="49F36E19" w14:textId="77777777" w:rsidR="007577C6" w:rsidRDefault="00000000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Old Business                                                                                                      </w:t>
      </w:r>
    </w:p>
    <w:p w14:paraId="1AD3839C" w14:textId="1C1F87F5" w:rsidR="007577C6" w:rsidRDefault="00000000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Permanent Shade Structure Project - NAC Architecture                               </w:t>
      </w:r>
    </w:p>
    <w:p w14:paraId="3F6CB8EF" w14:textId="5D040CEB" w:rsidR="007577C6" w:rsidRDefault="00000000">
      <w:pPr>
        <w:pStyle w:val="NormalWeb"/>
        <w:numPr>
          <w:ilvl w:val="2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Design Option Selection - Option B1 is Brent Harding’s ‘best value’ recommendation</w:t>
      </w:r>
      <w:r w:rsidR="002644A0">
        <w:rPr>
          <w:rFonts w:ascii="Arial" w:hAnsi="Arial"/>
          <w:sz w:val="22"/>
          <w:szCs w:val="22"/>
        </w:rPr>
        <w:t xml:space="preserve">.  Kelliann moved to move forward with that option.  Heidi seconded this.  Motion passed unanimously.  </w:t>
      </w:r>
    </w:p>
    <w:p w14:paraId="3F86AA24" w14:textId="0A60856F" w:rsidR="00665203" w:rsidRDefault="00665203">
      <w:pPr>
        <w:pStyle w:val="NormalWeb"/>
        <w:numPr>
          <w:ilvl w:val="2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Discussion about the removal of the landscaping and the adjustment of the sprinkler system.</w:t>
      </w:r>
    </w:p>
    <w:p w14:paraId="76B1E55C" w14:textId="77777777" w:rsidR="005178CB" w:rsidRDefault="00000000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New Pool Covers</w:t>
      </w:r>
      <w:r w:rsidR="00665203">
        <w:rPr>
          <w:rFonts w:ascii="Arial" w:hAnsi="Arial"/>
          <w:sz w:val="22"/>
          <w:szCs w:val="22"/>
        </w:rPr>
        <w:t xml:space="preserve"> – We need to do a bid and Kelliann will check with NAC about bid guidance to move forward.</w:t>
      </w:r>
      <w:r>
        <w:rPr>
          <w:rFonts w:ascii="Arial" w:hAnsi="Arial"/>
          <w:sz w:val="22"/>
          <w:szCs w:val="22"/>
        </w:rPr>
        <w:t xml:space="preserve">   </w:t>
      </w:r>
    </w:p>
    <w:p w14:paraId="48FF8AAE" w14:textId="5499DF76" w:rsidR="007577C6" w:rsidRDefault="005178CB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Water deduct </w:t>
      </w:r>
      <w:r w:rsidR="00000000">
        <w:rPr>
          <w:rFonts w:ascii="Arial" w:hAnsi="Arial"/>
          <w:sz w:val="22"/>
          <w:szCs w:val="22"/>
        </w:rPr>
        <w:t xml:space="preserve">                                                                                       </w:t>
      </w:r>
    </w:p>
    <w:p w14:paraId="0E781798" w14:textId="77777777" w:rsidR="007577C6" w:rsidRDefault="007577C6">
      <w:pPr>
        <w:pStyle w:val="NormalWeb"/>
        <w:tabs>
          <w:tab w:val="left" w:pos="900"/>
        </w:tabs>
        <w:spacing w:before="0" w:after="0"/>
        <w:ind w:left="131" w:hanging="131"/>
        <w:rPr>
          <w:rFonts w:ascii="Arial" w:eastAsia="Arial" w:hAnsi="Arial" w:cs="Arial"/>
          <w:sz w:val="22"/>
          <w:szCs w:val="22"/>
        </w:rPr>
      </w:pPr>
    </w:p>
    <w:p w14:paraId="302DE8A7" w14:textId="50C96C42" w:rsidR="007577C6" w:rsidRDefault="00000000">
      <w:pPr>
        <w:pStyle w:val="NormalWeb"/>
        <w:numPr>
          <w:ilvl w:val="0"/>
          <w:numId w:val="12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Board Member Communications -                                                                        </w:t>
      </w:r>
    </w:p>
    <w:p w14:paraId="6C431E9D" w14:textId="69F1A118" w:rsidR="007577C6" w:rsidRDefault="0042259C">
      <w:pPr>
        <w:pStyle w:val="NormalWeb"/>
        <w:numPr>
          <w:ilvl w:val="1"/>
          <w:numId w:val="14"/>
        </w:numP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Willie – Hang Loose Shave Ice was outside the other day.  The mobile vendors will need to have a permit or licensing. When the new regulations get approved, we might need to identify the best place for a food truck as part of a site plan.</w:t>
      </w:r>
    </w:p>
    <w:p w14:paraId="65FA65F8" w14:textId="77777777" w:rsidR="007577C6" w:rsidRDefault="00000000">
      <w:pPr>
        <w:pStyle w:val="NormalWeb"/>
        <w:spacing w:before="0" w:after="0"/>
        <w:ind w:left="109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</w:t>
      </w:r>
    </w:p>
    <w:p w14:paraId="5226BB87" w14:textId="6CC8896C" w:rsidR="007577C6" w:rsidRDefault="00000000">
      <w:pPr>
        <w:pStyle w:val="BodyA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Adjournment </w:t>
      </w:r>
      <w:r w:rsidR="0011154F">
        <w:rPr>
          <w:rFonts w:ascii="Arial" w:hAnsi="Arial"/>
          <w:sz w:val="22"/>
          <w:szCs w:val="22"/>
        </w:rPr>
        <w:t>@ 7:15</w:t>
      </w:r>
      <w:r w:rsidR="005178CB">
        <w:rPr>
          <w:rFonts w:ascii="Arial" w:hAnsi="Arial"/>
          <w:sz w:val="22"/>
          <w:szCs w:val="22"/>
        </w:rPr>
        <w:t>pm</w:t>
      </w:r>
      <w:r>
        <w:rPr>
          <w:rFonts w:ascii="Arial" w:hAnsi="Arial"/>
          <w:sz w:val="22"/>
          <w:szCs w:val="22"/>
        </w:rPr>
        <w:t xml:space="preserve">  Next meeting date: September 15, 2025 at BBMAC</w:t>
      </w:r>
    </w:p>
    <w:sectPr w:rsidR="007577C6">
      <w:headerReference w:type="default" r:id="rId7"/>
      <w:footerReference w:type="default" r:id="rId8"/>
      <w:pgSz w:w="12240" w:h="15840"/>
      <w:pgMar w:top="720" w:right="720" w:bottom="720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A14F" w14:textId="77777777" w:rsidR="005213B6" w:rsidRDefault="005213B6">
      <w:r>
        <w:separator/>
      </w:r>
    </w:p>
  </w:endnote>
  <w:endnote w:type="continuationSeparator" w:id="0">
    <w:p w14:paraId="430FAE37" w14:textId="77777777" w:rsidR="005213B6" w:rsidRDefault="0052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FBFF" w14:textId="77777777" w:rsidR="007577C6" w:rsidRDefault="007577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6FEF" w14:textId="77777777" w:rsidR="005213B6" w:rsidRDefault="005213B6">
      <w:r>
        <w:separator/>
      </w:r>
    </w:p>
  </w:footnote>
  <w:footnote w:type="continuationSeparator" w:id="0">
    <w:p w14:paraId="6B07896F" w14:textId="77777777" w:rsidR="005213B6" w:rsidRDefault="0052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838D" w14:textId="77777777" w:rsidR="007577C6" w:rsidRDefault="007577C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69C"/>
    <w:multiLevelType w:val="hybridMultilevel"/>
    <w:tmpl w:val="D33079C6"/>
    <w:styleLink w:val="Lettered"/>
    <w:lvl w:ilvl="0" w:tplc="1EB2E4B0">
      <w:start w:val="1"/>
      <w:numFmt w:val="upperLetter"/>
      <w:lvlText w:val="%1."/>
      <w:lvlJc w:val="left"/>
      <w:pPr>
        <w:ind w:left="265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A6D38">
      <w:start w:val="1"/>
      <w:numFmt w:val="decimal"/>
      <w:lvlText w:val="%2."/>
      <w:lvlJc w:val="left"/>
      <w:pPr>
        <w:ind w:left="109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0EB8D0">
      <w:start w:val="1"/>
      <w:numFmt w:val="lowerLetter"/>
      <w:lvlText w:val="%3."/>
      <w:lvlJc w:val="left"/>
      <w:pPr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1C9E94">
      <w:start w:val="1"/>
      <w:numFmt w:val="lowerRoman"/>
      <w:lvlText w:val="%4."/>
      <w:lvlJc w:val="left"/>
      <w:pPr>
        <w:ind w:left="25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4A07E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C6FBC2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3AD10E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560C96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A6B4A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5051E2"/>
    <w:multiLevelType w:val="hybridMultilevel"/>
    <w:tmpl w:val="6CE86D62"/>
    <w:numStyleLink w:val="Lettered0"/>
  </w:abstractNum>
  <w:abstractNum w:abstractNumId="2" w15:restartNumberingAfterBreak="0">
    <w:nsid w:val="06A87CB2"/>
    <w:multiLevelType w:val="hybridMultilevel"/>
    <w:tmpl w:val="369C6CE8"/>
    <w:numStyleLink w:val="Numbered"/>
  </w:abstractNum>
  <w:abstractNum w:abstractNumId="3" w15:restartNumberingAfterBreak="0">
    <w:nsid w:val="0F9E46D6"/>
    <w:multiLevelType w:val="hybridMultilevel"/>
    <w:tmpl w:val="6CE86D62"/>
    <w:styleLink w:val="Lettered0"/>
    <w:lvl w:ilvl="0" w:tplc="E6783E02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FA88E8">
      <w:start w:val="1"/>
      <w:numFmt w:val="decimal"/>
      <w:lvlText w:val="%2."/>
      <w:lvlJc w:val="left"/>
      <w:pPr>
        <w:ind w:left="1095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08206">
      <w:start w:val="1"/>
      <w:numFmt w:val="decimal"/>
      <w:lvlText w:val="%3."/>
      <w:lvlJc w:val="left"/>
      <w:pPr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84B3E">
      <w:start w:val="1"/>
      <w:numFmt w:val="upperRoman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560438">
      <w:start w:val="1"/>
      <w:numFmt w:val="upperRoman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D0D0CC">
      <w:start w:val="1"/>
      <w:numFmt w:val="upperRoman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CBB36">
      <w:start w:val="1"/>
      <w:numFmt w:val="upperRoman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10461C">
      <w:start w:val="1"/>
      <w:numFmt w:val="upperRoman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CE9812">
      <w:start w:val="1"/>
      <w:numFmt w:val="upperRoman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080DE7"/>
    <w:multiLevelType w:val="hybridMultilevel"/>
    <w:tmpl w:val="207CB0D2"/>
    <w:styleLink w:val="ImportedStyle3"/>
    <w:lvl w:ilvl="0" w:tplc="0E26318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642CD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0C078">
      <w:start w:val="1"/>
      <w:numFmt w:val="lowerRoman"/>
      <w:lvlText w:val="%3."/>
      <w:lvlJc w:val="left"/>
      <w:pPr>
        <w:ind w:left="25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4A1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658AC">
      <w:start w:val="1"/>
      <w:numFmt w:val="decimal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8A25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527CB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BEA77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60BAE8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93C1796"/>
    <w:multiLevelType w:val="hybridMultilevel"/>
    <w:tmpl w:val="A65EF7EE"/>
    <w:numStyleLink w:val="ImportedStyle1"/>
  </w:abstractNum>
  <w:abstractNum w:abstractNumId="6" w15:restartNumberingAfterBreak="0">
    <w:nsid w:val="652E4F27"/>
    <w:multiLevelType w:val="hybridMultilevel"/>
    <w:tmpl w:val="A65EF7EE"/>
    <w:styleLink w:val="ImportedStyle1"/>
    <w:lvl w:ilvl="0" w:tplc="1444B372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8BC6A7E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C5387022">
      <w:start w:val="1"/>
      <w:numFmt w:val="upperLetter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13E6366">
      <w:start w:val="1"/>
      <w:numFmt w:val="upperLetter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9FCB2CE">
      <w:start w:val="1"/>
      <w:numFmt w:val="upp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F52B284">
      <w:start w:val="1"/>
      <w:numFmt w:val="decimal"/>
      <w:lvlText w:val="%6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4A699BE">
      <w:start w:val="1"/>
      <w:numFmt w:val="upperLetter"/>
      <w:lvlText w:val="%7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58418A8">
      <w:start w:val="1"/>
      <w:numFmt w:val="upperLetter"/>
      <w:lvlText w:val="%8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E58E51A">
      <w:start w:val="1"/>
      <w:numFmt w:val="upperLetter"/>
      <w:lvlText w:val="%9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 w15:restartNumberingAfterBreak="0">
    <w:nsid w:val="768105FA"/>
    <w:multiLevelType w:val="hybridMultilevel"/>
    <w:tmpl w:val="D33079C6"/>
    <w:numStyleLink w:val="Lettered"/>
  </w:abstractNum>
  <w:abstractNum w:abstractNumId="8" w15:restartNumberingAfterBreak="0">
    <w:nsid w:val="790F0D05"/>
    <w:multiLevelType w:val="hybridMultilevel"/>
    <w:tmpl w:val="207CB0D2"/>
    <w:numStyleLink w:val="ImportedStyle3"/>
  </w:abstractNum>
  <w:abstractNum w:abstractNumId="9" w15:restartNumberingAfterBreak="0">
    <w:nsid w:val="79684BE3"/>
    <w:multiLevelType w:val="hybridMultilevel"/>
    <w:tmpl w:val="369C6CE8"/>
    <w:styleLink w:val="Numbered"/>
    <w:lvl w:ilvl="0" w:tplc="A29E329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8A96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72C94E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6B2F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5CAD3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6C02C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A8A81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0EEB2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68C64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992218">
    <w:abstractNumId w:val="6"/>
  </w:num>
  <w:num w:numId="2" w16cid:durableId="583996284">
    <w:abstractNumId w:val="5"/>
  </w:num>
  <w:num w:numId="3" w16cid:durableId="1597404513">
    <w:abstractNumId w:val="4"/>
  </w:num>
  <w:num w:numId="4" w16cid:durableId="292559704">
    <w:abstractNumId w:val="8"/>
  </w:num>
  <w:num w:numId="5" w16cid:durableId="826172541">
    <w:abstractNumId w:val="8"/>
    <w:lvlOverride w:ilvl="0">
      <w:startOverride w:val="1"/>
      <w:lvl w:ilvl="0" w:tplc="AE68452A">
        <w:start w:val="1"/>
        <w:numFmt w:val="lowerLetter"/>
        <w:lvlText w:val="%1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AE547794">
        <w:start w:val="2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88E9C86">
        <w:start w:val="1"/>
        <w:numFmt w:val="lowerRoman"/>
        <w:lvlText w:val="%3."/>
        <w:lvlJc w:val="left"/>
        <w:pPr>
          <w:ind w:left="257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2745E6C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DEA0350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3D0CB56">
        <w:start w:val="1"/>
        <w:numFmt w:val="lowerRoman"/>
        <w:lvlText w:val="%6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5BCF1E8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E66618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3DE9880">
        <w:start w:val="1"/>
        <w:numFmt w:val="lowerRoman"/>
        <w:lvlText w:val="%9."/>
        <w:lvlJc w:val="left"/>
        <w:pPr>
          <w:ind w:left="68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847405253">
    <w:abstractNumId w:val="3"/>
  </w:num>
  <w:num w:numId="7" w16cid:durableId="1710687651">
    <w:abstractNumId w:val="1"/>
  </w:num>
  <w:num w:numId="8" w16cid:durableId="17126705">
    <w:abstractNumId w:val="1"/>
    <w:lvlOverride w:ilvl="0">
      <w:startOverride w:val="6"/>
    </w:lvlOverride>
  </w:num>
  <w:num w:numId="9" w16cid:durableId="594175286">
    <w:abstractNumId w:val="0"/>
  </w:num>
  <w:num w:numId="10" w16cid:durableId="1461681323">
    <w:abstractNumId w:val="7"/>
  </w:num>
  <w:num w:numId="11" w16cid:durableId="742994796">
    <w:abstractNumId w:val="1"/>
    <w:lvlOverride w:ilvl="0">
      <w:lvl w:ilvl="0" w:tplc="2278DF44">
        <w:start w:val="1"/>
        <w:numFmt w:val="upp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22BD36">
        <w:start w:val="1"/>
        <w:numFmt w:val="decimal"/>
        <w:lvlText w:val="%2."/>
        <w:lvlJc w:val="left"/>
        <w:pPr>
          <w:ind w:left="109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406240">
        <w:start w:val="1"/>
        <w:numFmt w:val="lowerLetter"/>
        <w:lvlText w:val="%3."/>
        <w:lvlJc w:val="left"/>
        <w:pPr>
          <w:ind w:left="163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362370">
        <w:start w:val="1"/>
        <w:numFmt w:val="upperRoman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98CAA0">
        <w:start w:val="1"/>
        <w:numFmt w:val="upperRoman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0C3946">
        <w:start w:val="1"/>
        <w:numFmt w:val="upperRoman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5271FE">
        <w:start w:val="1"/>
        <w:numFmt w:val="upperRoman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8295B8">
        <w:start w:val="1"/>
        <w:numFmt w:val="upperRoman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D851C2">
        <w:start w:val="1"/>
        <w:numFmt w:val="upperRoman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493594550">
    <w:abstractNumId w:val="7"/>
    <w:lvlOverride w:ilvl="0">
      <w:startOverride w:val="9"/>
      <w:lvl w:ilvl="0" w:tplc="A420D99A">
        <w:start w:val="9"/>
        <w:numFmt w:val="upp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E8CC12">
        <w:start w:val="1"/>
        <w:numFmt w:val="decimal"/>
        <w:lvlText w:val="%2."/>
        <w:lvlJc w:val="left"/>
        <w:pPr>
          <w:ind w:left="109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41C7396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A6037AE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574F5C4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7ECD474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329044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D56BCBC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D003B6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127551104">
    <w:abstractNumId w:val="9"/>
  </w:num>
  <w:num w:numId="14" w16cid:durableId="826214429">
    <w:abstractNumId w:val="2"/>
  </w:num>
  <w:num w:numId="15" w16cid:durableId="1412897554">
    <w:abstractNumId w:val="5"/>
    <w:lvlOverride w:ilvl="0">
      <w:startOverride w:val="10"/>
      <w:lvl w:ilvl="0" w:tplc="CB226BA2">
        <w:start w:val="10"/>
        <w:numFmt w:val="upperLetter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9AECF4E4">
        <w:start w:val="1"/>
        <w:numFmt w:val="upp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924286AA">
        <w:start w:val="1"/>
        <w:numFmt w:val="upperLetter"/>
        <w:lvlText w:val="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B5527F10">
        <w:start w:val="1"/>
        <w:numFmt w:val="upperLetter"/>
        <w:lvlText w:val="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FDF0ADBE">
        <w:start w:val="1"/>
        <w:numFmt w:val="upperLetter"/>
        <w:lvlText w:val="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F9643AB8">
        <w:start w:val="1"/>
        <w:numFmt w:val="upperLetter"/>
        <w:lvlText w:val="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F372DF0A">
        <w:start w:val="1"/>
        <w:numFmt w:val="upperLetter"/>
        <w:lvlText w:val="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1280F5E2">
        <w:start w:val="1"/>
        <w:numFmt w:val="upperLetter"/>
        <w:lvlText w:val="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761A3756">
        <w:start w:val="1"/>
        <w:numFmt w:val="upperLetter"/>
        <w:lvlText w:val="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C6"/>
    <w:rsid w:val="0011154F"/>
    <w:rsid w:val="001F19C8"/>
    <w:rsid w:val="002644A0"/>
    <w:rsid w:val="002B6468"/>
    <w:rsid w:val="0042259C"/>
    <w:rsid w:val="004F145A"/>
    <w:rsid w:val="005167C1"/>
    <w:rsid w:val="005178CB"/>
    <w:rsid w:val="005213B6"/>
    <w:rsid w:val="005B10B8"/>
    <w:rsid w:val="00665203"/>
    <w:rsid w:val="006D778D"/>
    <w:rsid w:val="007577C6"/>
    <w:rsid w:val="008D3DC0"/>
    <w:rsid w:val="008D6C23"/>
    <w:rsid w:val="009E0E95"/>
    <w:rsid w:val="00D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523D"/>
  <w15:docId w15:val="{5883FB13-772A-4033-8881-A3D6972D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3">
    <w:name w:val="Imported Style 3"/>
    <w:pPr>
      <w:numPr>
        <w:numId w:val="3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0">
    <w:name w:val="Lettered.0"/>
    <w:pPr>
      <w:numPr>
        <w:numId w:val="6"/>
      </w:numPr>
    </w:pPr>
  </w:style>
  <w:style w:type="numbering" w:customStyle="1" w:styleId="Lettered">
    <w:name w:val="Lettered"/>
    <w:pPr>
      <w:numPr>
        <w:numId w:val="9"/>
      </w:numPr>
    </w:pPr>
  </w:style>
  <w:style w:type="numbering" w:customStyle="1" w:styleId="Numbered">
    <w:name w:val="Numbere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342900" marR="0" indent="-34290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>
            <a:srgbClr val="000000"/>
          </a:buClr>
          <a:buSzPct val="100000"/>
          <a:buFontTx/>
          <a:buAutoNum type="romanLcPeriod"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342900" marR="0" indent="-34290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>
            <a:srgbClr val="000000"/>
          </a:buClr>
          <a:buSzPct val="100000"/>
          <a:buFontTx/>
          <a:buAutoNum type="romanLcPeriod"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Aimee Ozanich</cp:lastModifiedBy>
  <cp:revision>6</cp:revision>
  <dcterms:created xsi:type="dcterms:W3CDTF">2025-08-17T21:58:00Z</dcterms:created>
  <dcterms:modified xsi:type="dcterms:W3CDTF">2025-08-21T03:12:00Z</dcterms:modified>
</cp:coreProperties>
</file>