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rFonts w:ascii="Comic Sans MS" w:cs="Comic Sans MS" w:hAnsi="Comic Sans MS" w:eastAsia="Comic Sans MS"/>
          <w:sz w:val="32"/>
          <w:szCs w:val="32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273054</wp:posOffset>
                </wp:positionH>
                <wp:positionV relativeFrom="page">
                  <wp:posOffset>0</wp:posOffset>
                </wp:positionV>
                <wp:extent cx="7213594" cy="1379279"/>
                <wp:effectExtent l="0" t="0" r="0" b="0"/>
                <wp:wrapNone/>
                <wp:docPr id="107374182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3594" cy="13792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 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cs="Arial Narrow" w:hAnsi="Arial Narrow" w:eastAsia="Arial Narrow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rtl w:val="0"/>
                                <w:lang w:val="en-US"/>
                              </w:rPr>
                              <w:t>Selah Park &amp; Recreation Service Area</w:t>
                              <w:tab/>
                            </w:r>
                            <w:r>
                              <w:rPr>
                                <w:rFonts w:ascii="Arial Narrow" w:hAnsi="Arial Narrow"/>
                                <w:rtl w:val="0"/>
                                <w:lang w:val="en-US"/>
                              </w:rPr>
                              <w:t>Chairperson</w:t>
                            </w:r>
                            <w:r>
                              <w:rPr>
                                <w:rFonts w:ascii="Arial Narrow" w:hAnsi="Arial Narrow"/>
                                <w:rtl w:val="0"/>
                                <w:lang w:val="de-DE"/>
                              </w:rPr>
                              <w:t>:</w:t>
                              <w:tab/>
                              <w:t>Kelliann Ergeson</w:t>
                            </w:r>
                          </w:p>
                          <w:p>
                            <w:pPr>
                              <w:pStyle w:val="Body 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</w:rPr>
                            </w:pPr>
                            <w:r>
                              <w:rPr>
                                <w:rFonts w:ascii="Arial Narrow" w:hAnsi="Arial Narrow"/>
                                <w:i w:val="1"/>
                                <w:iCs w:val="1"/>
                                <w:rtl w:val="0"/>
                                <w:lang w:val="de-DE"/>
                              </w:rPr>
                              <w:t xml:space="preserve">Special 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rtl w:val="0"/>
                                <w:lang w:val="en-US"/>
                              </w:rPr>
                              <w:t xml:space="preserve">Board Meeting at </w:t>
                            </w:r>
                            <w:r>
                              <w:rPr>
                                <w:rFonts w:ascii="Arial Narrow" w:hAnsi="Arial Narrow"/>
                                <w:i w:val="1"/>
                                <w:iCs w:val="1"/>
                                <w:rtl w:val="0"/>
                                <w:lang w:val="en-US"/>
                              </w:rPr>
                              <w:t>BBMAC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rtl w:val="0"/>
                                <w:lang w:val="fr-FR"/>
                              </w:rPr>
                              <w:t>Vice Chair:</w:t>
                              <w:tab/>
                            </w:r>
                            <w:r>
                              <w:rPr>
                                <w:rFonts w:ascii="Arial Narrow" w:hAnsi="Arial Narrow"/>
                                <w:rtl w:val="0"/>
                                <w:lang w:val="it-IT"/>
                              </w:rPr>
                              <w:t>David Lemmon</w:t>
                            </w:r>
                          </w:p>
                          <w:p>
                            <w:pPr>
                              <w:pStyle w:val="Body 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cs="Arial Narrow" w:hAnsi="Arial Narrow" w:eastAsia="Arial Narrow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rtl w:val="0"/>
                                <w:lang w:val="en-US"/>
                              </w:rPr>
                              <w:t xml:space="preserve">6:00pm Monday, 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rtl w:val="0"/>
                                <w:lang w:val="en-US"/>
                              </w:rPr>
                              <w:t>August 17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rtl w:val="0"/>
                                <w:lang w:val="en-US"/>
                              </w:rPr>
                              <w:t>, 2026</w:t>
                              <w:tab/>
                            </w:r>
                            <w:r>
                              <w:rPr>
                                <w:rFonts w:ascii="Arial Narrow" w:hAnsi="Arial Narrow"/>
                                <w:rtl w:val="0"/>
                                <w:lang w:val="nl-NL"/>
                              </w:rPr>
                              <w:t>Secretary:</w:t>
                              <w:tab/>
                              <w:t>Heidi Herzog</w:t>
                            </w:r>
                          </w:p>
                          <w:p>
                            <w:pPr>
                              <w:pStyle w:val="Body 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</w:rPr>
                            </w:pPr>
                            <w:r>
                              <w:rPr>
                                <w:rFonts w:ascii="Arial Narrow" w:cs="Arial Narrow" w:hAnsi="Arial Narrow" w:eastAsia="Arial Narrow"/>
                                <w:rtl w:val="0"/>
                              </w:rPr>
                              <w:tab/>
                              <w:t>Board Members: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Carol Holden</w:t>
                            </w:r>
                          </w:p>
                          <w:p>
                            <w:pPr>
                              <w:pStyle w:val="Body 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</w:rPr>
                              <w:tab/>
                              <w:tab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William Longmire</w:t>
                            </w:r>
                          </w:p>
                          <w:p>
                            <w:pPr>
                              <w:pStyle w:val="Body 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cs="Arial Narrow" w:hAnsi="Arial Narrow" w:eastAsia="Arial Narrow"/>
                              </w:rPr>
                            </w:pP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  <w:rtl w:val="0"/>
                              </w:rPr>
                              <w:tab/>
                              <w:tab/>
                              <w:t>Cliff Peterson</w:t>
                            </w:r>
                          </w:p>
                          <w:p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rPr>
                                <w:rFonts w:ascii="Arial Narrow" w:cs="Arial Narrow" w:hAnsi="Arial Narrow" w:eastAsia="Arial Narrow"/>
                                <w:outline w:val="0"/>
                                <w:color w:val="747487"/>
                                <w:u w:color="747487"/>
                                <w:lang w:val="en-US"/>
                                <w14:textFill>
                                  <w14:solidFill>
                                    <w14:srgbClr w14:val="747487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Narrow" w:cs="Arial Narrow" w:hAnsi="Arial Narrow" w:eastAsia="Arial Narrow"/>
                                <w:outline w:val="0"/>
                                <w:color w:val="0433ff"/>
                                <w:sz w:val="26"/>
                                <w:szCs w:val="26"/>
                                <w:u w:color="3f6797"/>
                                <w:rtl w:val="0"/>
                                <w:lang w:val="en-US"/>
                                <w14:textFill>
                                  <w14:solidFill>
                                    <w14:srgbClr w14:val="0433FF"/>
                                  </w14:solidFill>
                                </w14:textFill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 xml:space="preserve">                         </w:t>
                            </w:r>
                            <w:r>
                              <w:rPr>
                                <w:rFonts w:ascii="Arial Narrow" w:hAnsi="Arial Narrow"/>
                                <w:sz w:val="26"/>
                                <w:szCs w:val="26"/>
                                <w:u w:color="3f6797"/>
                                <w:rtl w:val="0"/>
                                <w:lang w:val="en-US"/>
                              </w:rPr>
                              <w:t>Danny Jones</w:t>
                            </w:r>
                          </w:p>
                          <w:p>
                            <w:pPr>
                              <w:pStyle w:val="Body A"/>
                              <w:tabs>
                                <w:tab w:val="left" w:pos="4680"/>
                              </w:tabs>
                              <w:ind w:left="8280" w:hanging="8280"/>
                              <w:jc w:val="center"/>
                              <w:rPr>
                                <w:rFonts w:ascii="Arial Narrow" w:cs="Arial Narrow" w:hAnsi="Arial Narrow" w:eastAsia="Arial Narrow"/>
                              </w:rPr>
                            </w:pPr>
                            <w:r>
                              <w:rPr>
                                <w:rFonts w:ascii="Arial Narrow" w:cs="Arial Narrow" w:hAnsi="Arial Narrow" w:eastAsia="Arial Narrow"/>
                                <w:rtl w:val="0"/>
                              </w:rPr>
                              <w:tab/>
                              <w:t xml:space="preserve">                              </w:t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 Narrow" w:cs="Arial Narrow" w:hAnsi="Arial Narrow" w:eastAsia="Arial Narrow"/>
                              </w:rPr>
                            </w:pPr>
                            <w:r>
                              <w:rPr>
                                <w:rFonts w:ascii="Arial Narrow" w:cs="Arial Narrow" w:hAnsi="Arial Narrow" w:eastAsia="Arial Narrow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 Narrow" w:cs="Arial Narrow" w:hAnsi="Arial Narrow" w:eastAsia="Arial Narrow"/>
                              </w:rPr>
                            </w:pPr>
                            <w:r>
                              <w:rPr>
                                <w:rFonts w:ascii="Arial Narrow" w:cs="Arial Narrow" w:hAnsi="Arial Narrow" w:eastAsia="Arial Narrow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 Narrow" w:cs="Arial Narrow" w:hAnsi="Arial Narrow" w:eastAsia="Arial Narrow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1.5pt;margin-top:0.0pt;width:568.0pt;height:108.6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cs="Arial Narrow" w:hAnsi="Arial Narrow" w:eastAsia="Arial Narrow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rtl w:val="0"/>
                          <w:lang w:val="en-US"/>
                        </w:rPr>
                        <w:t>Selah Park &amp; Recreation Service Area</w:t>
                        <w:tab/>
                      </w:r>
                      <w:r>
                        <w:rPr>
                          <w:rFonts w:ascii="Arial Narrow" w:hAnsi="Arial Narrow"/>
                          <w:rtl w:val="0"/>
                          <w:lang w:val="en-US"/>
                        </w:rPr>
                        <w:t>Chairperson</w:t>
                      </w:r>
                      <w:r>
                        <w:rPr>
                          <w:rFonts w:ascii="Arial Narrow" w:hAnsi="Arial Narrow"/>
                          <w:rtl w:val="0"/>
                          <w:lang w:val="de-DE"/>
                        </w:rPr>
                        <w:t>:</w:t>
                        <w:tab/>
                        <w:t>Kelliann Ergeson</w:t>
                      </w:r>
                    </w:p>
                    <w:p>
                      <w:pPr>
                        <w:pStyle w:val="Body 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cs="Arial" w:hAnsi="Arial" w:eastAsia="Arial"/>
                          <w:i w:val="1"/>
                          <w:iCs w:val="1"/>
                        </w:rPr>
                      </w:pPr>
                      <w:r>
                        <w:rPr>
                          <w:rFonts w:ascii="Arial Narrow" w:hAnsi="Arial Narrow"/>
                          <w:i w:val="1"/>
                          <w:iCs w:val="1"/>
                          <w:rtl w:val="0"/>
                          <w:lang w:val="de-DE"/>
                        </w:rPr>
                        <w:t xml:space="preserve">Special 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rtl w:val="0"/>
                          <w:lang w:val="en-US"/>
                        </w:rPr>
                        <w:t xml:space="preserve">Board Meeting at </w:t>
                      </w:r>
                      <w:r>
                        <w:rPr>
                          <w:rFonts w:ascii="Arial Narrow" w:hAnsi="Arial Narrow"/>
                          <w:i w:val="1"/>
                          <w:iCs w:val="1"/>
                          <w:rtl w:val="0"/>
                          <w:lang w:val="en-US"/>
                        </w:rPr>
                        <w:t>BBMAC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lang w:val="en-US"/>
                        </w:rPr>
                        <w:tab/>
                      </w:r>
                      <w:r>
                        <w:rPr>
                          <w:rFonts w:ascii="Arial Narrow" w:hAnsi="Arial Narrow"/>
                          <w:rtl w:val="0"/>
                          <w:lang w:val="fr-FR"/>
                        </w:rPr>
                        <w:t>Vice Chair:</w:t>
                        <w:tab/>
                      </w:r>
                      <w:r>
                        <w:rPr>
                          <w:rFonts w:ascii="Arial Narrow" w:hAnsi="Arial Narrow"/>
                          <w:rtl w:val="0"/>
                          <w:lang w:val="it-IT"/>
                        </w:rPr>
                        <w:t>David Lemmon</w:t>
                      </w:r>
                    </w:p>
                    <w:p>
                      <w:pPr>
                        <w:pStyle w:val="Body 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cs="Arial Narrow" w:hAnsi="Arial Narrow" w:eastAsia="Arial Narrow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rtl w:val="0"/>
                          <w:lang w:val="en-US"/>
                        </w:rPr>
                        <w:t xml:space="preserve">6:00pm Monday, 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rtl w:val="0"/>
                          <w:lang w:val="en-US"/>
                        </w:rPr>
                        <w:t>August 17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rtl w:val="0"/>
                          <w:lang w:val="en-US"/>
                        </w:rPr>
                        <w:t>, 2026</w:t>
                        <w:tab/>
                      </w:r>
                      <w:r>
                        <w:rPr>
                          <w:rFonts w:ascii="Arial Narrow" w:hAnsi="Arial Narrow"/>
                          <w:rtl w:val="0"/>
                          <w:lang w:val="nl-NL"/>
                        </w:rPr>
                        <w:t>Secretary:</w:t>
                        <w:tab/>
                        <w:t>Heidi Herzog</w:t>
                      </w:r>
                    </w:p>
                    <w:p>
                      <w:pPr>
                        <w:pStyle w:val="Body 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cs="Arial" w:hAnsi="Arial" w:eastAsia="Arial"/>
                          <w:i w:val="1"/>
                          <w:iCs w:val="1"/>
                        </w:rPr>
                      </w:pPr>
                      <w:r>
                        <w:rPr>
                          <w:rFonts w:ascii="Arial Narrow" w:cs="Arial Narrow" w:hAnsi="Arial Narrow" w:eastAsia="Arial Narrow"/>
                          <w:rtl w:val="0"/>
                        </w:rPr>
                        <w:tab/>
                        <w:t>Board Members: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</w:rPr>
                        <w:tab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Carol Holden</w:t>
                      </w:r>
                    </w:p>
                    <w:p>
                      <w:pPr>
                        <w:pStyle w:val="Body 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cs="Arial" w:hAnsi="Arial" w:eastAsia="Arial"/>
                          <w:i w:val="1"/>
                          <w:iCs w:val="1"/>
                        </w:rPr>
                        <w:tab/>
                        <w:tab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William Longmire</w:t>
                      </w:r>
                    </w:p>
                    <w:p>
                      <w:pPr>
                        <w:pStyle w:val="Body 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cs="Arial Narrow" w:hAnsi="Arial Narrow" w:eastAsia="Arial Narrow"/>
                        </w:rPr>
                      </w:pP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  <w:rtl w:val="0"/>
                        </w:rPr>
                        <w:tab/>
                        <w:tab/>
                        <w:t>Cliff Peterson</w:t>
                      </w:r>
                    </w:p>
                    <w:p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rPr>
                          <w:rFonts w:ascii="Arial Narrow" w:cs="Arial Narrow" w:hAnsi="Arial Narrow" w:eastAsia="Arial Narrow"/>
                          <w:outline w:val="0"/>
                          <w:color w:val="747487"/>
                          <w:u w:color="747487"/>
                          <w:lang w:val="en-US"/>
                          <w14:textFill>
                            <w14:solidFill>
                              <w14:srgbClr w14:val="747487"/>
                            </w14:solidFill>
                          </w14:textFill>
                        </w:rPr>
                      </w:pPr>
                      <w:r>
                        <w:rPr>
                          <w:rFonts w:ascii="Arial Narrow" w:cs="Arial Narrow" w:hAnsi="Arial Narrow" w:eastAsia="Arial Narrow"/>
                          <w:outline w:val="0"/>
                          <w:color w:val="0433ff"/>
                          <w:sz w:val="26"/>
                          <w:szCs w:val="26"/>
                          <w:u w:color="3f6797"/>
                          <w:rtl w:val="0"/>
                          <w:lang w:val="en-US"/>
                          <w14:textFill>
                            <w14:solidFill>
                              <w14:srgbClr w14:val="0433FF"/>
                            </w14:solidFill>
                          </w14:textFill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 xml:space="preserve">                         </w:t>
                      </w:r>
                      <w:r>
                        <w:rPr>
                          <w:rFonts w:ascii="Arial Narrow" w:hAnsi="Arial Narrow"/>
                          <w:sz w:val="26"/>
                          <w:szCs w:val="26"/>
                          <w:u w:color="3f6797"/>
                          <w:rtl w:val="0"/>
                          <w:lang w:val="en-US"/>
                        </w:rPr>
                        <w:t>Danny Jones</w:t>
                      </w:r>
                    </w:p>
                    <w:p>
                      <w:pPr>
                        <w:pStyle w:val="Body A"/>
                        <w:tabs>
                          <w:tab w:val="left" w:pos="4680"/>
                        </w:tabs>
                        <w:ind w:left="8280" w:hanging="8280"/>
                        <w:jc w:val="center"/>
                        <w:rPr>
                          <w:rFonts w:ascii="Arial Narrow" w:cs="Arial Narrow" w:hAnsi="Arial Narrow" w:eastAsia="Arial Narrow"/>
                        </w:rPr>
                      </w:pPr>
                      <w:r>
                        <w:rPr>
                          <w:rFonts w:ascii="Arial Narrow" w:cs="Arial Narrow" w:hAnsi="Arial Narrow" w:eastAsia="Arial Narrow"/>
                          <w:rtl w:val="0"/>
                        </w:rPr>
                        <w:tab/>
                        <w:t xml:space="preserve">                              </w:t>
                        <w:tab/>
                        <w:tab/>
                        <w:tab/>
                      </w:r>
                    </w:p>
                    <w:p>
                      <w:pPr>
                        <w:pStyle w:val="Body A"/>
                        <w:rPr>
                          <w:rFonts w:ascii="Arial Narrow" w:cs="Arial Narrow" w:hAnsi="Arial Narrow" w:eastAsia="Arial Narrow"/>
                        </w:rPr>
                      </w:pPr>
                      <w:r>
                        <w:rPr>
                          <w:rFonts w:ascii="Arial Narrow" w:cs="Arial Narrow" w:hAnsi="Arial Narrow" w:eastAsia="Arial Narrow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Body A"/>
                        <w:rPr>
                          <w:rFonts w:ascii="Arial Narrow" w:cs="Arial Narrow" w:hAnsi="Arial Narrow" w:eastAsia="Arial Narrow"/>
                        </w:rPr>
                      </w:pPr>
                      <w:r>
                        <w:rPr>
                          <w:rFonts w:ascii="Arial Narrow" w:cs="Arial Narrow" w:hAnsi="Arial Narrow" w:eastAsia="Arial Narrow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Body A"/>
                      </w:pPr>
                      <w:r>
                        <w:rPr>
                          <w:rFonts w:ascii="Arial Narrow" w:cs="Arial Narrow" w:hAnsi="Arial Narrow" w:eastAsia="Arial Narrow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header"/>
        <w:tabs>
          <w:tab w:val="clear" w:pos="4320"/>
          <w:tab w:val="clear" w:pos="8640"/>
        </w:tabs>
        <w:rPr>
          <w:rFonts w:ascii="Britannic Bold" w:cs="Britannic Bold" w:hAnsi="Britannic Bold" w:eastAsia="Britannic Bold"/>
          <w:b w:val="1"/>
          <w:bCs w:val="1"/>
          <w:outline w:val="0"/>
          <w:color w:val="000080"/>
          <w:sz w:val="40"/>
          <w:szCs w:val="40"/>
          <w:u w:color="000080"/>
          <w14:textFill>
            <w14:solidFill>
              <w14:srgbClr w14:val="000080"/>
            </w14:solidFill>
          </w14:textFill>
        </w:rPr>
      </w:pPr>
      <w:r>
        <w:rPr>
          <w:rFonts w:ascii="Britannic Bold" w:cs="Britannic Bold" w:hAnsi="Britannic Bold" w:eastAsia="Britannic Bold"/>
          <w:b w:val="1"/>
          <w:bCs w:val="1"/>
          <w:outline w:val="0"/>
          <w:color w:val="000080"/>
          <w:sz w:val="40"/>
          <w:szCs w:val="40"/>
          <w:u w:color="000080"/>
          <w:rtl w:val="0"/>
          <w:lang w:val="en-US"/>
          <w14:textFill>
            <w14:solidFill>
              <w14:srgbClr w14:val="000080"/>
            </w14:solidFill>
          </w14:textFill>
        </w:rPr>
        <w:t xml:space="preserve"> </w:t>
      </w:r>
    </w:p>
    <w:p>
      <w:pPr>
        <w:pStyle w:val="header"/>
        <w:tabs>
          <w:tab w:val="clear" w:pos="4320"/>
          <w:tab w:val="clear" w:pos="8640"/>
        </w:tabs>
        <w:rPr>
          <w:rFonts w:ascii="Britannic Bold" w:cs="Britannic Bold" w:hAnsi="Britannic Bold" w:eastAsia="Britannic Bold"/>
          <w:b w:val="1"/>
          <w:bCs w:val="1"/>
          <w:outline w:val="0"/>
          <w:color w:val="000080"/>
          <w:sz w:val="40"/>
          <w:szCs w:val="40"/>
          <w:u w:color="000080"/>
          <w14:textFill>
            <w14:solidFill>
              <w14:srgbClr w14:val="000080"/>
            </w14:solidFill>
          </w14:textFill>
        </w:rPr>
      </w:pPr>
      <w:r>
        <w:rPr>
          <w:rFonts w:ascii="Britannic Bold" w:cs="Britannic Bold" w:hAnsi="Britannic Bold" w:eastAsia="Britannic Bold"/>
          <w:b w:val="1"/>
          <w:bCs w:val="1"/>
          <w:outline w:val="0"/>
          <w:color w:val="000080"/>
          <w:sz w:val="40"/>
          <w:szCs w:val="40"/>
          <w:u w:color="000080"/>
          <w14:textFill>
            <w14:solidFill>
              <w14:srgbClr w14:val="00008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514347</wp:posOffset>
                </wp:positionH>
                <wp:positionV relativeFrom="line">
                  <wp:posOffset>335169</wp:posOffset>
                </wp:positionV>
                <wp:extent cx="6858001" cy="0"/>
                <wp:effectExtent l="0" t="0" r="0" b="0"/>
                <wp:wrapNone/>
                <wp:docPr id="1073741826" name="officeArt object" descr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1" cy="0"/>
                        </a:xfrm>
                        <a:prstGeom prst="line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40.5pt;margin-top:26.4pt;width:540.0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2pt" dashstyle="solid" endcap="flat" joinstyle="round" linestyle="single" startarrow="none" startarrowwidth="medium" startarrowlength="medium" endarrow="none" endarrowwidth="medium" endarrowlength="medium"/>
                <w10:wrap type="none" side="bothSides" anchorx="page"/>
              </v:line>
            </w:pict>
          </mc:Fallback>
        </mc:AlternateContent>
      </w:r>
    </w:p>
    <w:p>
      <w:pPr>
        <w:pStyle w:val="Body A"/>
        <w:jc w:val="center"/>
        <w:outlineLvl w:val="0"/>
        <w:rPr>
          <w:rFonts w:ascii="Arial" w:cs="Arial" w:hAnsi="Arial" w:eastAsia="Arial"/>
          <w:lang w:val="de-DE"/>
        </w:rPr>
      </w:pPr>
    </w:p>
    <w:p>
      <w:pPr>
        <w:pStyle w:val="Body A"/>
        <w:jc w:val="center"/>
        <w:outlineLvl w:val="0"/>
        <w:rPr>
          <w:rFonts w:ascii="Arial" w:cs="Arial" w:hAnsi="Arial" w:eastAsia="Arial"/>
          <w:b w:val="1"/>
          <w:bCs w:val="1"/>
          <w:lang w:val="de-DE"/>
        </w:rPr>
      </w:pPr>
      <w:r>
        <w:rPr>
          <w:rFonts w:ascii="Arial" w:hAnsi="Arial"/>
          <w:b w:val="1"/>
          <w:bCs w:val="1"/>
          <w:rtl w:val="0"/>
          <w:lang w:val="de-DE"/>
        </w:rPr>
        <w:t xml:space="preserve">AGENDA  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Call to Order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Roll Call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Public Comment 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Approval of Meeting Minutes from </w:t>
      </w:r>
      <w:r>
        <w:rPr>
          <w:rFonts w:ascii="Arial" w:hAnsi="Arial"/>
          <w:sz w:val="22"/>
          <w:szCs w:val="22"/>
          <w:rtl w:val="0"/>
          <w:lang w:val="en-US"/>
        </w:rPr>
        <w:t>July 20</w:t>
      </w:r>
      <w:r>
        <w:rPr>
          <w:rFonts w:ascii="Arial" w:hAnsi="Arial"/>
          <w:sz w:val="22"/>
          <w:szCs w:val="22"/>
          <w:rtl w:val="0"/>
          <w:lang w:val="en-US"/>
        </w:rPr>
        <w:t>, 202</w:t>
      </w:r>
      <w:r>
        <w:rPr>
          <w:rFonts w:ascii="Arial" w:hAnsi="Arial"/>
          <w:sz w:val="22"/>
          <w:szCs w:val="22"/>
          <w:rtl w:val="0"/>
          <w:lang w:val="en-US"/>
        </w:rPr>
        <w:t>6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      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 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 xml:space="preserve">(Action)                                 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General Business -</w:t>
        <w:tab/>
        <w:t xml:space="preserve">                                                       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</w:t>
      </w:r>
    </w:p>
    <w:p>
      <w:pPr>
        <w:pStyle w:val="Body A"/>
        <w:numPr>
          <w:ilvl w:val="5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County Report - Treasurer and Investment Reports </w:t>
      </w:r>
      <w:r>
        <w:rPr>
          <w:rFonts w:ascii="Arial" w:hAnsi="Arial"/>
          <w:sz w:val="22"/>
          <w:szCs w:val="22"/>
          <w:rtl w:val="0"/>
          <w:lang w:val="en-US"/>
        </w:rPr>
        <w:t xml:space="preserve">July 2026.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(Information)</w:t>
      </w:r>
    </w:p>
    <w:p>
      <w:pPr>
        <w:pStyle w:val="Body A"/>
        <w:numPr>
          <w:ilvl w:val="5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Approval of claims for payment:</w:t>
        <w:tab/>
        <w:tab/>
        <w:tab/>
        <w:tab/>
        <w:tab/>
        <w:t xml:space="preserve">      </w:t>
        <w:tab/>
        <w:t xml:space="preserve">    (Action)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M&amp;O (Levy Funds) 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Banner Bank - $</w:t>
      </w:r>
      <w:r>
        <w:rPr>
          <w:rFonts w:ascii="Arial" w:hAnsi="Arial"/>
          <w:sz w:val="22"/>
          <w:szCs w:val="22"/>
          <w:rtl w:val="0"/>
          <w:lang w:val="en-US"/>
        </w:rPr>
        <w:t>1262.88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Cascade Natural Gas - </w:t>
      </w:r>
      <w:r>
        <w:rPr>
          <w:rFonts w:ascii="Arial" w:hAnsi="Arial"/>
          <w:sz w:val="22"/>
          <w:szCs w:val="22"/>
          <w:rtl w:val="0"/>
          <w:lang w:val="en-US"/>
        </w:rPr>
        <w:t>$2352.54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City of Selah - </w:t>
      </w:r>
      <w:r>
        <w:rPr>
          <w:rFonts w:ascii="Arial" w:hAnsi="Arial"/>
          <w:sz w:val="22"/>
          <w:szCs w:val="22"/>
          <w:rtl w:val="0"/>
          <w:lang w:val="en-US"/>
        </w:rPr>
        <w:t>$1332.93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E3 Solutions, Inc. (Fire Alarm/Security) - $</w:t>
      </w:r>
      <w:r>
        <w:rPr>
          <w:rFonts w:ascii="Arial" w:hAnsi="Arial"/>
          <w:sz w:val="22"/>
          <w:szCs w:val="22"/>
          <w:rtl w:val="0"/>
          <w:lang w:val="en-US"/>
        </w:rPr>
        <w:t>59.68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Helms True Value - $71.55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GrayMar Environmental - $12,558.01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Noel Corporation/Pepsi - $173.43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Noel Corporation/Pepsi - $19.79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Oxarc, Inc. - $3099.67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Oxarc, Inc. - $91.48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Oxarc, Inc. - $3019.77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Oxarc, Inc. - $2029.79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Oxarc, Inc. - $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Ozanich, Aimee - $</w:t>
      </w:r>
      <w:r>
        <w:rPr>
          <w:rFonts w:ascii="Arial" w:hAnsi="Arial" w:hint="default"/>
          <w:sz w:val="22"/>
          <w:szCs w:val="22"/>
          <w:rtl w:val="0"/>
          <w:lang w:val="en-US"/>
        </w:rPr>
        <w:t>—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Pacific Powe</w:t>
      </w:r>
      <w:r>
        <w:rPr>
          <w:rFonts w:ascii="Arial" w:hAnsi="Arial"/>
          <w:sz w:val="22"/>
          <w:szCs w:val="22"/>
          <w:rtl w:val="0"/>
          <w:lang w:val="en-US"/>
        </w:rPr>
        <w:t>r - $52.73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Spectrum - </w:t>
      </w:r>
      <w:r>
        <w:rPr>
          <w:rFonts w:ascii="Arial" w:hAnsi="Arial"/>
          <w:sz w:val="22"/>
          <w:szCs w:val="22"/>
          <w:rtl w:val="0"/>
          <w:lang w:val="en-US"/>
        </w:rPr>
        <w:t>$259.16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US Bank - $200.00</w:t>
      </w:r>
    </w:p>
    <w:p>
      <w:pPr>
        <w:pStyle w:val="List Paragraph"/>
        <w:numPr>
          <w:ilvl w:val="2"/>
          <w:numId w:val="4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US Bank - $200.00</w:t>
      </w:r>
    </w:p>
    <w:p>
      <w:pPr>
        <w:pStyle w:val="List Paragraph"/>
        <w:ind w:left="2578" w:firstLine="0"/>
        <w:rPr>
          <w:rFonts w:ascii="Arial" w:cs="Arial" w:hAnsi="Arial" w:eastAsia="Arial"/>
          <w:sz w:val="22"/>
          <w:szCs w:val="22"/>
        </w:rPr>
      </w:pPr>
    </w:p>
    <w:p>
      <w:pPr>
        <w:pStyle w:val="List Paragraph"/>
        <w:numPr>
          <w:ilvl w:val="1"/>
          <w:numId w:val="5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Pool Construction (Bond Funds)</w:t>
      </w:r>
    </w:p>
    <w:p>
      <w:pPr>
        <w:pStyle w:val="List Paragraph"/>
        <w:numPr>
          <w:ilvl w:val="2"/>
          <w:numId w:val="5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NAC Architecture - $1995.00</w:t>
      </w:r>
    </w:p>
    <w:p>
      <w:pPr>
        <w:pStyle w:val="Normal (Web)"/>
        <w:spacing w:before="0" w:after="0"/>
        <w:rPr>
          <w:rFonts w:ascii="Arial" w:cs="Arial" w:hAnsi="Arial" w:eastAsia="Arial"/>
          <w:sz w:val="22"/>
          <w:szCs w:val="22"/>
        </w:rPr>
      </w:pPr>
    </w:p>
    <w:p>
      <w:pPr>
        <w:pStyle w:val="Normal (Web)"/>
        <w:spacing w:before="0" w:after="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F</w:t>
      </w:r>
      <w:r>
        <w:rPr>
          <w:rFonts w:ascii="Arial" w:hAnsi="Arial"/>
          <w:sz w:val="22"/>
          <w:szCs w:val="22"/>
          <w:rtl w:val="0"/>
          <w:lang w:val="en-US"/>
        </w:rPr>
        <w:t xml:space="preserve">.     Selah Aquatic Center 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– </w:t>
      </w:r>
      <w:r>
        <w:rPr>
          <w:rFonts w:ascii="Arial" w:hAnsi="Arial"/>
          <w:sz w:val="22"/>
          <w:szCs w:val="22"/>
          <w:rtl w:val="0"/>
          <w:lang w:val="en-US"/>
        </w:rPr>
        <w:t xml:space="preserve">Operations                                                    </w:t>
        <w:tab/>
        <w:t xml:space="preserve">      </w:t>
        <w:tab/>
        <w:t xml:space="preserve">        (Information) </w:t>
      </w:r>
    </w:p>
    <w:p>
      <w:pPr>
        <w:pStyle w:val="Normal (Web)"/>
        <w:numPr>
          <w:ilvl w:val="1"/>
          <w:numId w:val="7"/>
        </w:numPr>
        <w:bidi w:val="0"/>
        <w:spacing w:before="0" w:after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    BBMAC Financial Report (Revenue and Expenditures, including Payroll) </w:t>
      </w:r>
    </w:p>
    <w:p>
      <w:pPr>
        <w:pStyle w:val="Normal (Web)"/>
        <w:numPr>
          <w:ilvl w:val="1"/>
          <w:numId w:val="7"/>
        </w:numPr>
        <w:bidi w:val="0"/>
        <w:spacing w:before="0" w:after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    202</w:t>
      </w:r>
      <w:r>
        <w:rPr>
          <w:rFonts w:ascii="Arial" w:hAnsi="Arial"/>
          <w:sz w:val="22"/>
          <w:szCs w:val="22"/>
          <w:rtl w:val="0"/>
          <w:lang w:val="en-US"/>
        </w:rPr>
        <w:t>6</w:t>
      </w:r>
      <w:r>
        <w:rPr>
          <w:rFonts w:ascii="Arial" w:hAnsi="Arial"/>
          <w:sz w:val="22"/>
          <w:szCs w:val="22"/>
          <w:rtl w:val="0"/>
          <w:lang w:val="en-US"/>
        </w:rPr>
        <w:t xml:space="preserve"> Season -</w:t>
      </w:r>
      <w:r>
        <w:rPr>
          <w:rFonts w:ascii="Arial" w:hAnsi="Arial"/>
          <w:sz w:val="22"/>
          <w:szCs w:val="22"/>
          <w:rtl w:val="0"/>
          <w:lang w:val="en-US"/>
        </w:rPr>
        <w:t xml:space="preserve"> Peak Season Update</w:t>
      </w:r>
    </w:p>
    <w:p>
      <w:pPr>
        <w:pStyle w:val="Normal (Web)"/>
        <w:numPr>
          <w:ilvl w:val="2"/>
          <w:numId w:val="7"/>
        </w:numPr>
        <w:bidi w:val="0"/>
        <w:spacing w:before="0" w:after="0"/>
        <w:ind w:right="0"/>
        <w:jc w:val="left"/>
        <w:rPr>
          <w:rFonts w:ascii="Arial" w:cs="Arial" w:hAnsi="Arial" w:eastAsia="Arial"/>
          <w:sz w:val="22"/>
          <w:szCs w:val="22"/>
          <w:rtl w:val="0"/>
        </w:rPr>
      </w:pPr>
    </w:p>
    <w:p>
      <w:pPr>
        <w:pStyle w:val="Normal (Web)"/>
        <w:spacing w:before="0" w:after="0"/>
        <w:rPr>
          <w:rFonts w:ascii="Arial" w:cs="Arial" w:hAnsi="Arial" w:eastAsia="Arial"/>
        </w:rPr>
      </w:pPr>
    </w:p>
    <w:p>
      <w:pPr>
        <w:pStyle w:val="Normal (Web)"/>
        <w:spacing w:before="0" w:after="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G</w:t>
      </w:r>
      <w:r>
        <w:rPr>
          <w:rFonts w:ascii="Arial" w:hAnsi="Arial"/>
          <w:sz w:val="22"/>
          <w:szCs w:val="22"/>
          <w:rtl w:val="0"/>
          <w:lang w:val="en-US"/>
        </w:rPr>
        <w:t>.    New Business</w:t>
      </w:r>
    </w:p>
    <w:p>
      <w:pPr>
        <w:pStyle w:val="Normal (Web)"/>
        <w:numPr>
          <w:ilvl w:val="0"/>
          <w:numId w:val="9"/>
        </w:numPr>
        <w:spacing w:before="0" w:after="0"/>
        <w:rPr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                    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                                                                         (Information)                         </w:t>
      </w:r>
    </w:p>
    <w:p>
      <w:pPr>
        <w:pStyle w:val="Normal (Web)"/>
        <w:spacing w:before="0" w:after="0"/>
        <w:ind w:left="810" w:firstLine="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                                                                                 </w:t>
      </w:r>
    </w:p>
    <w:p>
      <w:pPr>
        <w:pStyle w:val="Normal (Web)"/>
        <w:spacing w:before="0" w:after="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H.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Old Business                                                                                                      </w:t>
      </w:r>
    </w:p>
    <w:p>
      <w:pPr>
        <w:pStyle w:val="Normal (Web)"/>
        <w:numPr>
          <w:ilvl w:val="0"/>
          <w:numId w:val="10"/>
        </w:numPr>
        <w:spacing w:before="0" w:after="0"/>
        <w:rPr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    Chlorine Room Equipment Change                                                               (Information)</w:t>
      </w:r>
    </w:p>
    <w:p>
      <w:pPr>
        <w:pStyle w:val="Normal (Web)"/>
        <w:numPr>
          <w:ilvl w:val="0"/>
          <w:numId w:val="9"/>
        </w:numPr>
        <w:spacing w:before="0" w:after="0"/>
        <w:rPr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    Permanent Shade Structure Project 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– </w:t>
      </w:r>
      <w:r>
        <w:rPr>
          <w:rFonts w:ascii="Arial" w:hAnsi="Arial"/>
          <w:sz w:val="22"/>
          <w:szCs w:val="22"/>
          <w:rtl w:val="0"/>
          <w:lang w:val="en-US"/>
        </w:rPr>
        <w:t>Updates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             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>(</w:t>
      </w:r>
      <w:r>
        <w:rPr>
          <w:rFonts w:ascii="Arial" w:hAnsi="Arial"/>
          <w:sz w:val="22"/>
          <w:szCs w:val="22"/>
          <w:rtl w:val="0"/>
          <w:lang w:val="en-US"/>
        </w:rPr>
        <w:t>Information</w:t>
      </w:r>
      <w:r>
        <w:rPr>
          <w:rFonts w:ascii="Arial" w:hAnsi="Arial"/>
          <w:sz w:val="22"/>
          <w:szCs w:val="22"/>
          <w:rtl w:val="0"/>
          <w:lang w:val="en-US"/>
        </w:rPr>
        <w:t>)</w:t>
        <w:tab/>
        <w:tab/>
        <w:t xml:space="preserve">                                                                              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                                                  </w:t>
      </w:r>
    </w:p>
    <w:p>
      <w:pPr>
        <w:pStyle w:val="Normal (Web)"/>
        <w:tabs>
          <w:tab w:val="left" w:pos="900"/>
        </w:tabs>
        <w:spacing w:before="0" w:after="0"/>
        <w:ind w:left="131" w:hanging="131"/>
        <w:rPr>
          <w:rFonts w:ascii="Arial" w:cs="Arial" w:hAnsi="Arial" w:eastAsia="Arial"/>
          <w:sz w:val="22"/>
          <w:szCs w:val="22"/>
        </w:rPr>
      </w:pPr>
    </w:p>
    <w:p>
      <w:pPr>
        <w:pStyle w:val="Normal (Web)"/>
        <w:spacing w:before="0" w:after="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J.       Board Member Communications -                                                      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        </w:t>
      </w:r>
      <w:r>
        <w:rPr>
          <w:rFonts w:ascii="Arial" w:hAnsi="Arial"/>
          <w:sz w:val="22"/>
          <w:szCs w:val="22"/>
          <w:rtl w:val="0"/>
          <w:lang w:val="en-US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>(Information</w:t>
      </w:r>
      <w:r>
        <w:rPr>
          <w:rFonts w:ascii="Arial" w:hAnsi="Arial"/>
          <w:sz w:val="22"/>
          <w:szCs w:val="22"/>
          <w:rtl w:val="0"/>
          <w:lang w:val="en-US"/>
        </w:rPr>
        <w:t>)</w:t>
      </w:r>
    </w:p>
    <w:p>
      <w:pPr>
        <w:pStyle w:val="Normal (Web)"/>
        <w:spacing w:before="0" w:after="0"/>
        <w:rPr>
          <w:rFonts w:ascii="Arial" w:cs="Arial" w:hAnsi="Arial" w:eastAsia="Arial"/>
          <w:sz w:val="22"/>
          <w:szCs w:val="22"/>
        </w:rPr>
      </w:pPr>
    </w:p>
    <w:p>
      <w:pPr>
        <w:pStyle w:val="Normal (Web)"/>
        <w:spacing w:before="0" w:after="0"/>
      </w:pPr>
      <w:r>
        <w:rPr>
          <w:rFonts w:ascii="Arial" w:hAnsi="Arial"/>
          <w:sz w:val="22"/>
          <w:szCs w:val="22"/>
          <w:rtl w:val="0"/>
          <w:lang w:val="en-US"/>
        </w:rPr>
        <w:t xml:space="preserve">K.       Adjournment -  Next meeting date: </w:t>
      </w:r>
      <w:r>
        <w:rPr>
          <w:rFonts w:ascii="Arial" w:hAnsi="Arial"/>
          <w:sz w:val="22"/>
          <w:szCs w:val="22"/>
          <w:rtl w:val="0"/>
          <w:lang w:val="en-US"/>
        </w:rPr>
        <w:t>September 21</w:t>
      </w:r>
      <w:r>
        <w:rPr>
          <w:rFonts w:ascii="Arial" w:hAnsi="Arial"/>
          <w:sz w:val="22"/>
          <w:szCs w:val="22"/>
          <w:rtl w:val="0"/>
          <w:lang w:val="en-US"/>
        </w:rPr>
        <w:t xml:space="preserve">, 2026 (3rd </w:t>
      </w:r>
      <w:r>
        <w:rPr>
          <w:rFonts w:ascii="Arial" w:hAnsi="Arial"/>
          <w:sz w:val="22"/>
          <w:szCs w:val="22"/>
          <w:rtl w:val="0"/>
          <w:lang w:val="en-US"/>
        </w:rPr>
        <w:t>Monday</w:t>
      </w:r>
      <w:r>
        <w:rPr>
          <w:rFonts w:ascii="Arial" w:hAnsi="Arial"/>
          <w:sz w:val="22"/>
          <w:szCs w:val="22"/>
          <w:rtl w:val="0"/>
          <w:lang w:val="en-US"/>
        </w:rPr>
        <w:t>) at</w:t>
      </w:r>
      <w:r>
        <w:rPr>
          <w:rFonts w:ascii="Arial" w:hAnsi="Arial"/>
          <w:sz w:val="22"/>
          <w:szCs w:val="22"/>
          <w:rtl w:val="0"/>
          <w:lang w:val="en-US"/>
        </w:rPr>
        <w:t xml:space="preserve"> BBMAC</w:t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288" w:footer="43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omic Sans MS">
    <w:charset w:val="00"/>
    <w:family w:val="roman"/>
    <w:pitch w:val="default"/>
  </w:font>
  <w:font w:name="Britannic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upperLetter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">
    <w:multiLevelType w:val="hybridMultilevel"/>
    <w:numStyleLink w:val="Imported Style 3"/>
  </w:abstractNum>
  <w:abstractNum w:abstractNumId="3">
    <w:multiLevelType w:val="hybridMultilevel"/>
    <w:styleLink w:val="Imported Style 3"/>
    <w:lvl w:ilvl="0">
      <w:start w:val="1"/>
      <w:numFmt w:val="lowerLetter"/>
      <w:suff w:val="tab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Lettered"/>
  </w:abstractNum>
  <w:abstractNum w:abstractNumId="5">
    <w:multiLevelType w:val="hybridMultilevel"/>
    <w:styleLink w:val="Lettered"/>
    <w:lvl w:ilvl="0">
      <w:start w:val="1"/>
      <w:numFmt w:val="upperLetter"/>
      <w:suff w:val="tab"/>
      <w:lvlText w:val="%1."/>
      <w:lvlJc w:val="left"/>
      <w:pPr>
        <w:ind w:left="20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9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."/>
      <w:lvlJc w:val="left"/>
      <w:pPr>
        <w:ind w:left="163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%4."/>
      <w:lvlJc w:val="left"/>
      <w:pPr>
        <w:ind w:left="253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Numbered"/>
  </w:abstractNum>
  <w:abstractNum w:abstractNumId="7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10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8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6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4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42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50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8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66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74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lowerLetter"/>
        <w:suff w:val="tab"/>
        <w:lvlText w:val="%1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>
        <w:start w:val="2"/>
        <w:numFmt w:val="lowerLetter"/>
        <w:suff w:val="tab"/>
        <w:lvlText w:val="%2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57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6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84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nl-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d Style 3">
    <w:name w:val="Imported Style 3"/>
    <w:pPr>
      <w:numPr>
        <w:numId w:val="3"/>
      </w:numPr>
    </w:p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Lettered">
    <w:name w:val="Lettered"/>
    <w:pPr>
      <w:numPr>
        <w:numId w:val="6"/>
      </w:numPr>
    </w:pPr>
  </w:style>
  <w:style w:type="numbering" w:styleId="Numbered">
    <w:name w:val="Numbered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